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D3" w:rsidRPr="00F411AD" w:rsidRDefault="003B10D3" w:rsidP="003B10D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3B10D3" w:rsidRPr="00F411AD" w:rsidRDefault="003B10D3" w:rsidP="003B10D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10D3" w:rsidRDefault="003B10D3" w:rsidP="003B10D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 xml:space="preserve">prijedloga </w:t>
      </w:r>
      <w:r w:rsidRPr="00F411AD">
        <w:rPr>
          <w:rFonts w:ascii="Arial" w:hAnsi="Arial" w:cs="Arial"/>
          <w:b/>
          <w:sz w:val="22"/>
          <w:szCs w:val="22"/>
        </w:rPr>
        <w:t>odluke o izmjenama i dopu</w:t>
      </w:r>
      <w:r>
        <w:rPr>
          <w:rFonts w:ascii="Arial" w:hAnsi="Arial" w:cs="Arial"/>
          <w:b/>
          <w:sz w:val="22"/>
          <w:szCs w:val="22"/>
        </w:rPr>
        <w:t>nama</w:t>
      </w:r>
    </w:p>
    <w:p w:rsidR="003B10D3" w:rsidRPr="00F411AD" w:rsidRDefault="003B10D3" w:rsidP="003B10D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Odluke o reklamiranju</w:t>
      </w:r>
      <w:r w:rsidRPr="00F411AD">
        <w:rPr>
          <w:rFonts w:ascii="Arial" w:hAnsi="Arial" w:cs="Arial"/>
          <w:b/>
          <w:sz w:val="22"/>
          <w:szCs w:val="22"/>
        </w:rPr>
        <w:t xml:space="preserve"> na području Grada Zadra</w:t>
      </w:r>
    </w:p>
    <w:p w:rsidR="003B10D3" w:rsidRPr="00F411AD" w:rsidRDefault="003B10D3" w:rsidP="003B10D3">
      <w:pPr>
        <w:jc w:val="both"/>
        <w:rPr>
          <w:rFonts w:ascii="Arial" w:hAnsi="Arial" w:cs="Arial"/>
          <w:b/>
          <w:sz w:val="22"/>
          <w:szCs w:val="22"/>
        </w:rPr>
      </w:pPr>
    </w:p>
    <w:p w:rsidR="003B10D3" w:rsidRPr="00F411AD" w:rsidRDefault="003B10D3" w:rsidP="003B10D3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3B10D3" w:rsidRPr="00F411AD" w:rsidRDefault="003B10D3" w:rsidP="003B10D3">
      <w:pPr>
        <w:jc w:val="both"/>
        <w:rPr>
          <w:rFonts w:ascii="Arial" w:hAnsi="Arial" w:cs="Arial"/>
          <w:b/>
          <w:sz w:val="22"/>
          <w:szCs w:val="22"/>
        </w:rPr>
      </w:pPr>
    </w:p>
    <w:p w:rsidR="003B10D3" w:rsidRPr="003B10D3" w:rsidRDefault="003B10D3" w:rsidP="003B10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B10D3">
        <w:rPr>
          <w:rFonts w:ascii="Arial" w:hAnsi="Arial" w:cs="Arial"/>
          <w:color w:val="000000"/>
          <w:sz w:val="22"/>
          <w:szCs w:val="22"/>
        </w:rPr>
        <w:t xml:space="preserve">Odlukom </w:t>
      </w:r>
      <w:r w:rsidRPr="003B10D3">
        <w:rPr>
          <w:rFonts w:ascii="Arial" w:hAnsi="Arial" w:cs="Arial"/>
          <w:sz w:val="22"/>
          <w:szCs w:val="22"/>
        </w:rPr>
        <w:t>o reklamiranju na području Grada Zadra („Glasnik Grada Zadra“, broj 28/10,4/11,4/12, 14/13, 4/18) određene su zone i javne površine na području Grada Zadra na kojima se mogu postavljati i isticati reklamne poruke i zaštitne naprave, vrste, način, lokacije postavljanja i isticanja reklamnih poruka i kriteriji za određivanje naknade za isticanje reklamnih poruka.</w:t>
      </w:r>
    </w:p>
    <w:p w:rsidR="003B10D3" w:rsidRPr="003B10D3" w:rsidRDefault="003B10D3" w:rsidP="003B10D3">
      <w:pPr>
        <w:jc w:val="both"/>
        <w:rPr>
          <w:rFonts w:ascii="Arial" w:hAnsi="Arial" w:cs="Arial"/>
          <w:sz w:val="22"/>
          <w:szCs w:val="22"/>
        </w:rPr>
      </w:pPr>
      <w:r w:rsidRPr="003B10D3">
        <w:rPr>
          <w:rFonts w:ascii="Arial" w:hAnsi="Arial" w:cs="Arial"/>
          <w:sz w:val="22"/>
          <w:szCs w:val="22"/>
        </w:rPr>
        <w:tab/>
        <w:t>Izmjenama i dopunama Odluke prati se potreba usklađenja s Odlukom o komunalnom redu („Glasnik Grada Zadra“ br. 8/19) u dijelu koji se odnosi na postavljanje i isticanje reklamnih poruke na stupovima javne rasvjete. Naime, Odlukom o komunalnom redu određeno je da je zabranjeno postavljanje reklama i plakata na stupovima javne rasvjete budući iste uzrokuju ozbiljne smetnje za održavanje i kontinuirano obavljanje komunalne djelatnosti održavanje javne rasvjete te zbog estetskih razloga. Stoga je radi usklađenja s Odlukom o komunalnom redu potrebno i iz Odluke o reklamiranju na području Grada Zadra brisati odredbe koje omogućuju postavljanje i isticanje reklamnih poruka na stupovima javne rasvjete.</w:t>
      </w:r>
    </w:p>
    <w:p w:rsidR="003B10D3" w:rsidRPr="00F411AD" w:rsidRDefault="003B10D3" w:rsidP="00CF56F6">
      <w:pPr>
        <w:jc w:val="both"/>
        <w:rPr>
          <w:rFonts w:ascii="Arial" w:hAnsi="Arial" w:cs="Arial"/>
          <w:sz w:val="22"/>
          <w:szCs w:val="22"/>
        </w:rPr>
      </w:pPr>
      <w:r w:rsidRPr="003B10D3">
        <w:rPr>
          <w:rFonts w:ascii="Arial" w:hAnsi="Arial" w:cs="Arial"/>
          <w:sz w:val="22"/>
          <w:szCs w:val="22"/>
        </w:rPr>
        <w:tab/>
        <w:t xml:space="preserve">Nadalje, radi usklađenja s Pravilnikom o jednostavnim i </w:t>
      </w:r>
      <w:r w:rsidR="00CF56F6">
        <w:rPr>
          <w:rFonts w:ascii="Arial" w:hAnsi="Arial" w:cs="Arial"/>
          <w:sz w:val="22"/>
          <w:szCs w:val="22"/>
        </w:rPr>
        <w:t>drugim građevinama i radovima (</w:t>
      </w:r>
      <w:bookmarkStart w:id="0" w:name="_GoBack"/>
      <w:bookmarkEnd w:id="0"/>
      <w:r w:rsidRPr="003B10D3">
        <w:rPr>
          <w:rFonts w:ascii="Arial" w:hAnsi="Arial" w:cs="Arial"/>
          <w:sz w:val="22"/>
          <w:szCs w:val="22"/>
        </w:rPr>
        <w:t>„Narodne novine“ br. 112/17, 34/18, 36/19, 98/19) potrebno je izmijeniti odredbu kojom se određuje na koji se način mogu graditi odnosno postavljati reklamni panoi iznad 12 m</w:t>
      </w:r>
      <w:r w:rsidRPr="003B10D3">
        <w:rPr>
          <w:rFonts w:ascii="Arial" w:hAnsi="Arial" w:cs="Arial"/>
          <w:sz w:val="22"/>
          <w:szCs w:val="22"/>
          <w:vertAlign w:val="superscript"/>
        </w:rPr>
        <w:t>2</w:t>
      </w:r>
      <w:r w:rsidR="00CF56F6">
        <w:rPr>
          <w:rFonts w:ascii="Arial" w:hAnsi="Arial" w:cs="Arial"/>
          <w:sz w:val="22"/>
          <w:szCs w:val="22"/>
        </w:rPr>
        <w:t xml:space="preserve"> te su i uvjeti postavljanja velikih reklamnih panoa prilagođeni digitalnim tehnologijama.</w:t>
      </w:r>
    </w:p>
    <w:p w:rsidR="003B10D3" w:rsidRPr="00F411AD" w:rsidRDefault="003B10D3" w:rsidP="003B10D3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>S ciljem da se širi krug zainteresiranih osoba s područja Grada Zadra uključi u pripremu konačnog Nacrta odluke o izmjenama i dopu</w:t>
      </w:r>
      <w:r>
        <w:rPr>
          <w:rFonts w:ascii="Arial" w:hAnsi="Arial" w:cs="Arial"/>
          <w:sz w:val="22"/>
          <w:szCs w:val="22"/>
        </w:rPr>
        <w:t>nama Odluke o reklamiranju</w:t>
      </w:r>
      <w:r w:rsidRPr="00F411AD">
        <w:rPr>
          <w:rFonts w:ascii="Arial" w:hAnsi="Arial" w:cs="Arial"/>
          <w:sz w:val="22"/>
          <w:szCs w:val="22"/>
        </w:rPr>
        <w:t xml:space="preserve"> na području Grada Zadra,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3B10D3" w:rsidRDefault="003B10D3" w:rsidP="003B10D3">
      <w:pPr>
        <w:jc w:val="both"/>
        <w:rPr>
          <w:rFonts w:ascii="Arial" w:hAnsi="Arial" w:cs="Arial"/>
          <w:sz w:val="22"/>
          <w:szCs w:val="22"/>
        </w:rPr>
      </w:pPr>
    </w:p>
    <w:p w:rsidR="003B10D3" w:rsidRPr="00F411AD" w:rsidRDefault="003B10D3" w:rsidP="003B10D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3B10D3" w:rsidTr="002B1405">
        <w:trPr>
          <w:trHeight w:val="1032"/>
        </w:trPr>
        <w:tc>
          <w:tcPr>
            <w:tcW w:w="7680" w:type="dxa"/>
          </w:tcPr>
          <w:p w:rsidR="003B10D3" w:rsidRPr="00F411AD" w:rsidRDefault="003B10D3" w:rsidP="002B1405">
            <w:pPr>
              <w:spacing w:line="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B10D3" w:rsidRPr="00F411AD" w:rsidRDefault="003B10D3" w:rsidP="002B140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danom          07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veljače 2020. </w:t>
            </w: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>godine.</w:t>
            </w:r>
          </w:p>
          <w:p w:rsidR="003B10D3" w:rsidRDefault="003B10D3" w:rsidP="002B1405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B10D3" w:rsidTr="002B1405">
        <w:trPr>
          <w:trHeight w:val="1230"/>
        </w:trPr>
        <w:tc>
          <w:tcPr>
            <w:tcW w:w="7680" w:type="dxa"/>
          </w:tcPr>
          <w:p w:rsidR="003B10D3" w:rsidRPr="00F411AD" w:rsidRDefault="003B10D3" w:rsidP="002B1405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3B10D3" w:rsidRPr="00F411AD" w:rsidRDefault="003B10D3" w:rsidP="002B1405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3B10D3" w:rsidRPr="00C87722" w:rsidRDefault="003B10D3" w:rsidP="002B1405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3B10D3" w:rsidRPr="00C87722" w:rsidRDefault="003B10D3" w:rsidP="002B1405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3B10D3" w:rsidRPr="00F411AD" w:rsidRDefault="003B10D3" w:rsidP="002B1405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B10D3" w:rsidRPr="00111D59" w:rsidRDefault="003B10D3" w:rsidP="003B10D3">
      <w:pPr>
        <w:ind w:right="-45"/>
        <w:jc w:val="center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</w:t>
      </w:r>
    </w:p>
    <w:p w:rsidR="003B10D3" w:rsidRPr="00111D59" w:rsidRDefault="003B10D3" w:rsidP="003B10D3">
      <w:pPr>
        <w:rPr>
          <w:rFonts w:ascii="Arial" w:hAnsi="Arial" w:cs="Arial"/>
        </w:rPr>
      </w:pPr>
    </w:p>
    <w:p w:rsidR="003B10D3" w:rsidRDefault="003B10D3" w:rsidP="003B10D3"/>
    <w:p w:rsidR="003B10D3" w:rsidRDefault="003B10D3" w:rsidP="003B10D3"/>
    <w:p w:rsidR="00BA5CB6" w:rsidRDefault="00BA5CB6"/>
    <w:sectPr w:rsidR="00BA5CB6" w:rsidSect="0032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D3"/>
    <w:rsid w:val="00255A1A"/>
    <w:rsid w:val="003B10D3"/>
    <w:rsid w:val="00BA5CB6"/>
    <w:rsid w:val="00C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86C5-017F-44FB-B03E-8F3398E5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10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10D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2</cp:revision>
  <cp:lastPrinted>2020-01-09T08:29:00Z</cp:lastPrinted>
  <dcterms:created xsi:type="dcterms:W3CDTF">2020-01-09T08:21:00Z</dcterms:created>
  <dcterms:modified xsi:type="dcterms:W3CDTF">2020-01-09T09:37:00Z</dcterms:modified>
</cp:coreProperties>
</file>